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AE" w:rsidRPr="00883368" w:rsidRDefault="000407AE" w:rsidP="00A541E5">
      <w:pPr>
        <w:pStyle w:val="Tekstpodstawowy31"/>
        <w:jc w:val="right"/>
        <w:rPr>
          <w:b w:val="0"/>
          <w:i/>
          <w:sz w:val="22"/>
          <w:szCs w:val="22"/>
        </w:rPr>
      </w:pPr>
    </w:p>
    <w:p w:rsidR="000407AE" w:rsidRPr="00883368" w:rsidRDefault="00226A2E" w:rsidP="003F5032">
      <w:pPr>
        <w:pStyle w:val="Tekstpodstawowy31"/>
        <w:jc w:val="right"/>
        <w:rPr>
          <w:b w:val="0"/>
          <w:i/>
          <w:sz w:val="22"/>
          <w:szCs w:val="22"/>
        </w:rPr>
      </w:pPr>
      <w:r w:rsidRPr="00883368">
        <w:rPr>
          <w:b w:val="0"/>
          <w:i/>
          <w:sz w:val="22"/>
          <w:szCs w:val="22"/>
        </w:rPr>
        <w:t>Załącznik nr 3</w:t>
      </w:r>
    </w:p>
    <w:p w:rsidR="00472C23" w:rsidRDefault="00472C23" w:rsidP="00A541E5">
      <w:pPr>
        <w:pStyle w:val="Tekstpodstawowy31"/>
        <w:jc w:val="both"/>
        <w:rPr>
          <w:rFonts w:ascii="Calibri" w:hAnsi="Calibri" w:cs="Arial"/>
          <w:b w:val="0"/>
          <w:sz w:val="22"/>
          <w:szCs w:val="22"/>
        </w:rPr>
      </w:pPr>
    </w:p>
    <w:p w:rsidR="00D172FC" w:rsidRPr="00883368" w:rsidRDefault="00D172FC" w:rsidP="00A541E5">
      <w:pPr>
        <w:pStyle w:val="Tekstpodstawowy31"/>
        <w:jc w:val="both"/>
        <w:rPr>
          <w:rFonts w:ascii="Calibri" w:hAnsi="Calibri" w:cs="Arial"/>
          <w:b w:val="0"/>
          <w:sz w:val="22"/>
          <w:szCs w:val="22"/>
        </w:rPr>
      </w:pPr>
    </w:p>
    <w:p w:rsidR="00A541E5" w:rsidRPr="00C81C9D" w:rsidRDefault="00A541E5" w:rsidP="00A541E5">
      <w:pPr>
        <w:jc w:val="center"/>
        <w:rPr>
          <w:sz w:val="28"/>
          <w:szCs w:val="22"/>
        </w:rPr>
      </w:pPr>
      <w:r w:rsidRPr="00C81C9D">
        <w:rPr>
          <w:sz w:val="28"/>
          <w:szCs w:val="22"/>
        </w:rPr>
        <w:t>ISTOTNE POSTANOWIENIA UMOWY</w:t>
      </w:r>
    </w:p>
    <w:p w:rsidR="00A541E5" w:rsidRPr="00883368" w:rsidRDefault="00A541E5" w:rsidP="00A541E5">
      <w:pPr>
        <w:jc w:val="both"/>
        <w:rPr>
          <w:rFonts w:ascii="Calibri" w:hAnsi="Calibri" w:cs="Arial"/>
          <w:sz w:val="22"/>
          <w:szCs w:val="22"/>
        </w:rPr>
      </w:pPr>
    </w:p>
    <w:p w:rsidR="000407AE" w:rsidRPr="00883368" w:rsidRDefault="000407AE" w:rsidP="00A541E5">
      <w:pPr>
        <w:jc w:val="both"/>
        <w:rPr>
          <w:rFonts w:ascii="Calibri" w:hAnsi="Calibri" w:cs="Arial"/>
          <w:sz w:val="22"/>
          <w:szCs w:val="22"/>
        </w:rPr>
      </w:pPr>
    </w:p>
    <w:p w:rsidR="00A541E5" w:rsidRPr="00883368" w:rsidRDefault="00A541E5" w:rsidP="00A541E5">
      <w:pPr>
        <w:jc w:val="center"/>
      </w:pPr>
      <w:r w:rsidRPr="00883368">
        <w:t>§ 1</w:t>
      </w:r>
    </w:p>
    <w:p w:rsidR="008016F5" w:rsidRPr="0042742C"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42742C" w:rsidRPr="00883368" w:rsidRDefault="0042742C" w:rsidP="0042742C">
      <w:pPr>
        <w:pStyle w:val="Zwykytekst"/>
        <w:ind w:left="426"/>
        <w:jc w:val="both"/>
        <w:rPr>
          <w:rFonts w:ascii="Times New Roman" w:hAnsi="Times New Roman"/>
          <w:bCs/>
          <w:sz w:val="24"/>
          <w:szCs w:val="24"/>
        </w:rPr>
      </w:pPr>
    </w:p>
    <w:p w:rsidR="00A27286" w:rsidRPr="00CB5CEB" w:rsidRDefault="00A27286" w:rsidP="00A27286">
      <w:pPr>
        <w:pStyle w:val="Zwykytekst1"/>
        <w:spacing w:line="276" w:lineRule="auto"/>
        <w:jc w:val="center"/>
        <w:rPr>
          <w:rFonts w:ascii="Times New Roman" w:hAnsi="Times New Roman"/>
          <w:b/>
          <w:sz w:val="24"/>
          <w:szCs w:val="24"/>
          <w:u w:val="single"/>
        </w:rPr>
      </w:pPr>
      <w:r w:rsidRPr="00CB5CEB">
        <w:rPr>
          <w:rFonts w:ascii="Times New Roman" w:hAnsi="Times New Roman"/>
          <w:b/>
          <w:sz w:val="24"/>
          <w:szCs w:val="24"/>
          <w:u w:val="single"/>
        </w:rPr>
        <w:t>„Renowacja boiska w ZSO Radzymin poprzez pielęgnację sztucznej trawy”</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3A7AB4" w:rsidRDefault="003961F5" w:rsidP="003A7AB4">
      <w:pPr>
        <w:pStyle w:val="Akapitzlist"/>
        <w:ind w:left="426" w:hanging="426"/>
      </w:pPr>
      <w:r w:rsidRPr="00883368">
        <w:t xml:space="preserve">2.    </w:t>
      </w:r>
      <w:r w:rsidR="003A7AB4">
        <w:t xml:space="preserve">Remont boiska o nawierzchni z trawy syntetycznej będzie polegać na wykonaniu następujących robót: </w:t>
      </w:r>
    </w:p>
    <w:p w:rsidR="00A27286" w:rsidRDefault="00A27286" w:rsidP="003A7AB4">
      <w:pPr>
        <w:pStyle w:val="Akapitzlist"/>
        <w:numPr>
          <w:ilvl w:val="0"/>
          <w:numId w:val="39"/>
        </w:numPr>
      </w:pPr>
      <w:r w:rsidRPr="00A27286">
        <w:t>Szczotkowanie</w:t>
      </w:r>
      <w:r>
        <w:t xml:space="preserve"> całej</w:t>
      </w:r>
      <w:r w:rsidRPr="00A27286">
        <w:t xml:space="preserve"> nawierzchni boiska szczotą w celu usunięcia zanieczyszczeń (trawy, liści, śmieci).</w:t>
      </w:r>
    </w:p>
    <w:p w:rsidR="00A27286" w:rsidRDefault="00A27286" w:rsidP="003A7AB4">
      <w:pPr>
        <w:pStyle w:val="Akapitzlist"/>
        <w:numPr>
          <w:ilvl w:val="0"/>
          <w:numId w:val="39"/>
        </w:numPr>
      </w:pPr>
      <w:r w:rsidRPr="00A27286">
        <w:t>Uzupełnienie granulatu gumowego (SBR, frakcja 1-3 mm czarnego lub ciemno-szarego) na całej powierzchni boiska. Mechaniczne wczesanie granulatu na całej powierzchni boiska (ok. 10 mm poniżej poziomu sztucznej trawy). Ilość granulatu - ok. 2 ton. Nawierzchnia jest nowa, wykonana w 2018 roku.</w:t>
      </w:r>
    </w:p>
    <w:p w:rsidR="00A27286" w:rsidRDefault="00A27286" w:rsidP="003A7AB4">
      <w:pPr>
        <w:pStyle w:val="Akapitzlist"/>
        <w:numPr>
          <w:ilvl w:val="0"/>
          <w:numId w:val="39"/>
        </w:numPr>
      </w:pPr>
      <w:r w:rsidRPr="00A27286">
        <w:t>Szczotkowanie</w:t>
      </w:r>
      <w:r>
        <w:t xml:space="preserve"> całej</w:t>
      </w:r>
      <w:r w:rsidRPr="00A27286">
        <w:t xml:space="preserve"> nawierzchni w celu równomiernego rozprowadzenia granulatu po całej powierzchni boiska</w:t>
      </w:r>
    </w:p>
    <w:p w:rsidR="003A7AB4" w:rsidRDefault="003A7AB4" w:rsidP="003A7AB4">
      <w:pPr>
        <w:pStyle w:val="Akapitzlist"/>
        <w:numPr>
          <w:ilvl w:val="0"/>
          <w:numId w:val="39"/>
        </w:numPr>
      </w:pPr>
      <w:r w:rsidRPr="00292524">
        <w:t>Wywiezienie</w:t>
      </w:r>
      <w:r w:rsidR="00A27286">
        <w:t xml:space="preserve"> wszystkich</w:t>
      </w:r>
      <w:r w:rsidRPr="00292524">
        <w:t xml:space="preserve"> materiałów, pozostałości i śmieci po remoncie boisk</w:t>
      </w:r>
      <w:r w:rsidR="00A27286">
        <w:t>a.</w:t>
      </w:r>
    </w:p>
    <w:p w:rsidR="00A27286" w:rsidRDefault="00A27286" w:rsidP="00A27286">
      <w:pPr>
        <w:pStyle w:val="Akapitzlist"/>
        <w:ind w:left="786"/>
      </w:pPr>
    </w:p>
    <w:p w:rsidR="003A7AB4" w:rsidRDefault="003A7AB4" w:rsidP="003A7AB4">
      <w:pPr>
        <w:ind w:left="426" w:hanging="426"/>
      </w:pPr>
      <w:r>
        <w:t xml:space="preserve">       Charakterystyka boiska.</w:t>
      </w:r>
    </w:p>
    <w:p w:rsidR="003A7AB4" w:rsidRDefault="003A7AB4" w:rsidP="003A7AB4">
      <w:pPr>
        <w:ind w:left="426"/>
      </w:pPr>
      <w:r>
        <w:t xml:space="preserve">Wymiary boiska: 30 x 62 m. </w:t>
      </w:r>
    </w:p>
    <w:p w:rsidR="003A7AB4" w:rsidRDefault="003A7AB4" w:rsidP="003A7AB4">
      <w:pPr>
        <w:ind w:left="426"/>
      </w:pPr>
      <w:r>
        <w:t xml:space="preserve">Konstrukcja nawierzchni boiska do gry w piłkę nożną: 1.Trawa syntetyczna, gr. 5 cm; 2.Kamień łamany, gr. 5 cm; 3.Kruszywo kamienne fr. 2-31.5 mm, gr. 15 cm; 4.Piasek zagęszczony, gr. 15 cm; 5.Grunt rodzimy. Obrzeża betonowe 8 x 30 cm na ławie betonowej (B15) z oporem na podsypce z piasku gr. 10 cm. </w:t>
      </w:r>
    </w:p>
    <w:p w:rsidR="00FF60EB" w:rsidRDefault="003961F5" w:rsidP="003A7AB4">
      <w:pPr>
        <w:jc w:val="both"/>
      </w:pPr>
      <w:r w:rsidRPr="00883368">
        <w:t>Szczegółowo zakres prac jest przedstawiony w obmiarze, stanowiącym załącznik nr 1</w:t>
      </w:r>
      <w:r w:rsidR="0033184D" w:rsidRPr="00883368">
        <w:t>.</w:t>
      </w:r>
      <w:r w:rsidR="00F3623C" w:rsidRPr="00883368">
        <w:t xml:space="preserve"> </w:t>
      </w:r>
    </w:p>
    <w:p w:rsidR="00FF60EB" w:rsidRPr="00883368" w:rsidRDefault="00FF60EB" w:rsidP="007630F7">
      <w:pPr>
        <w:pStyle w:val="Zwykytekst1"/>
        <w:spacing w:line="276" w:lineRule="auto"/>
        <w:jc w:val="both"/>
        <w:rPr>
          <w:rFonts w:ascii="Times New Roman" w:hAnsi="Times New Roman"/>
          <w:sz w:val="24"/>
          <w:szCs w:val="24"/>
        </w:rPr>
      </w:pPr>
    </w:p>
    <w:p w:rsidR="00A541E5" w:rsidRPr="00883368" w:rsidRDefault="00A541E5" w:rsidP="007630F7">
      <w:pPr>
        <w:pStyle w:val="Zwykytekst2"/>
        <w:tabs>
          <w:tab w:val="left" w:pos="708"/>
        </w:tabs>
        <w:jc w:val="center"/>
        <w:rPr>
          <w:rFonts w:ascii="Times New Roman" w:hAnsi="Times New Roman"/>
          <w:sz w:val="24"/>
          <w:szCs w:val="24"/>
        </w:rPr>
      </w:pPr>
      <w:r w:rsidRPr="00883368">
        <w:rPr>
          <w:rFonts w:ascii="Times New Roman" w:hAnsi="Times New Roman"/>
          <w:sz w:val="24"/>
          <w:szCs w:val="24"/>
        </w:rPr>
        <w:t>§ 2</w:t>
      </w:r>
    </w:p>
    <w:p w:rsidR="00790DDF" w:rsidRPr="00883368" w:rsidRDefault="0033184D" w:rsidP="00CA431E">
      <w:pPr>
        <w:pStyle w:val="Zwykytekst1"/>
        <w:spacing w:line="276" w:lineRule="auto"/>
        <w:rPr>
          <w:rFonts w:ascii="Times New Roman" w:hAnsi="Times New Roman"/>
          <w:w w:val="101"/>
          <w:sz w:val="24"/>
          <w:szCs w:val="24"/>
        </w:rPr>
      </w:pPr>
      <w:r w:rsidRPr="00883368">
        <w:rPr>
          <w:rFonts w:ascii="Times New Roman" w:hAnsi="Times New Roman"/>
          <w:sz w:val="24"/>
          <w:szCs w:val="24"/>
        </w:rPr>
        <w:tab/>
      </w:r>
      <w:r w:rsidR="00790DDF" w:rsidRPr="00883368">
        <w:rPr>
          <w:rFonts w:ascii="Times New Roman" w:hAnsi="Times New Roman"/>
          <w:sz w:val="24"/>
          <w:szCs w:val="24"/>
        </w:rPr>
        <w:t xml:space="preserve">Termin realizacji zamówienia: </w:t>
      </w:r>
      <w:r w:rsidR="00A27286">
        <w:rPr>
          <w:rFonts w:ascii="Times New Roman" w:hAnsi="Times New Roman"/>
          <w:sz w:val="24"/>
          <w:szCs w:val="24"/>
        </w:rPr>
        <w:t>4 miesiące od daty podpisania umowy.</w:t>
      </w:r>
    </w:p>
    <w:p w:rsidR="00150B4B" w:rsidRPr="00883368" w:rsidRDefault="00150B4B" w:rsidP="007630F7">
      <w:pPr>
        <w:pStyle w:val="HTML-wstpniesformatowany"/>
        <w:jc w:val="both"/>
        <w:rPr>
          <w:rFonts w:ascii="Calibri" w:hAnsi="Calibri" w:cs="Arial"/>
          <w:sz w:val="22"/>
          <w:szCs w:val="22"/>
        </w:rPr>
      </w:pP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lastRenderedPageBreak/>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t>
      </w:r>
      <w:r w:rsidRPr="00883368">
        <w:lastRenderedPageBreak/>
        <w:t>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A27286">
        <w:t xml:space="preserve"> lub telefonicznej</w:t>
      </w:r>
      <w:r w:rsidR="00B96F97">
        <w:t xml:space="preserve"> lub</w:t>
      </w:r>
      <w:r w:rsidR="00F02EFB">
        <w:t xml:space="preserve"> </w:t>
      </w:r>
      <w:r w:rsidR="00B96F97">
        <w:t xml:space="preserve">za pomocą poczty elektronicznej </w:t>
      </w:r>
      <w:r w:rsidR="00250468">
        <w:t>na adres</w:t>
      </w:r>
      <w:r w:rsidR="00B80490">
        <w:t>:</w:t>
      </w:r>
      <w:r w:rsidR="00250468">
        <w:t xml:space="preserve"> </w:t>
      </w:r>
      <w:hyperlink r:id="rId6" w:history="1">
        <w:r w:rsidR="00B80490" w:rsidRPr="00B80490">
          <w:rPr>
            <w:rStyle w:val="Hipercze"/>
            <w:color w:val="000000" w:themeColor="text1"/>
            <w:sz w:val="22"/>
            <w:szCs w:val="22"/>
          </w:rPr>
          <w:t>wid@powiat-wolominski.pl</w:t>
        </w:r>
      </w:hyperlink>
      <w:r w:rsidR="00997F27">
        <w:t xml:space="preserve">. </w:t>
      </w:r>
      <w:r w:rsidR="00E830CF">
        <w:t xml:space="preserv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 czynności odbioru końcowego</w:t>
      </w:r>
      <w:r w:rsidR="00A27286">
        <w:t xml:space="preserve"> </w:t>
      </w:r>
      <w:r w:rsidRPr="00883368">
        <w:rPr>
          <w:spacing w:val="1"/>
        </w:rPr>
        <w:t>spisany</w:t>
      </w:r>
      <w:r w:rsidR="00A27286">
        <w:rPr>
          <w:spacing w:val="1"/>
        </w:rPr>
        <w:t xml:space="preserve"> będzie</w:t>
      </w:r>
      <w:r w:rsidRPr="00883368">
        <w:rPr>
          <w:spacing w:val="1"/>
        </w:rPr>
        <w:t xml:space="preserve">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Jeżeli przedstawiciel Wykonawcy nie stawi się na przegląd gwarancyjny lub </w:t>
      </w:r>
      <w:r w:rsidRPr="00883368">
        <w:rPr>
          <w:rStyle w:val="FontStyle13"/>
          <w:rFonts w:eastAsia="StarSymbol"/>
          <w:sz w:val="24"/>
          <w:szCs w:val="24"/>
        </w:rPr>
        <w:lastRenderedPageBreak/>
        <w:t>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lastRenderedPageBreak/>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0E3113" w:rsidP="009D748D">
      <w:pPr>
        <w:pStyle w:val="Akapitzlist"/>
        <w:numPr>
          <w:ilvl w:val="0"/>
          <w:numId w:val="20"/>
        </w:numPr>
        <w:shd w:val="clear" w:color="auto" w:fill="FFFFFF"/>
        <w:tabs>
          <w:tab w:val="left" w:pos="394"/>
        </w:tabs>
        <w:suppressAutoHyphens/>
        <w:ind w:left="426"/>
        <w:jc w:val="both"/>
      </w:pPr>
      <w:r>
        <w:t xml:space="preserve"> </w:t>
      </w:r>
      <w:r w:rsidR="00A541E5" w:rsidRPr="00883368">
        <w:t>Zamawiający oświadcza, że jest uprawniony do otrzymania faktury VAT</w:t>
      </w:r>
      <w:r w:rsidR="002A77AB" w:rsidRPr="00883368">
        <w:t xml:space="preserve">. </w:t>
      </w:r>
    </w:p>
    <w:p w:rsidR="000E3113"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Powiat Wołomiński, ul. Prądzyńskiego 3, 05 – 200 Wołomin, NIP:125-09-40-609.</w:t>
      </w:r>
      <w:r w:rsidR="000E3113">
        <w:rPr>
          <w:u w:val="single"/>
        </w:rPr>
        <w:t xml:space="preserve">  </w:t>
      </w:r>
    </w:p>
    <w:p w:rsidR="000E3113" w:rsidRDefault="000E3113" w:rsidP="000E3113">
      <w:pPr>
        <w:spacing w:line="276" w:lineRule="auto"/>
        <w:jc w:val="both"/>
      </w:pPr>
      <w:bookmarkStart w:id="0" w:name="_Hlk171045"/>
      <w:r>
        <w:t xml:space="preserve">11. </w:t>
      </w:r>
      <w:r w:rsidRPr="00DF112F">
        <w:t xml:space="preserve">Zamawiający oświadcza, że będzie dokonywał płatności za przedmiot umowy z </w:t>
      </w:r>
      <w:r>
        <w:t xml:space="preserve">                     </w:t>
      </w:r>
      <w:r w:rsidRPr="00DF112F">
        <w:t>zastosowaniem mechanizmu podzielonej płatności.</w:t>
      </w:r>
    </w:p>
    <w:p w:rsidR="000E3113" w:rsidRPr="000E3113" w:rsidRDefault="000E3113" w:rsidP="000E3113">
      <w:pPr>
        <w:spacing w:line="276" w:lineRule="auto"/>
      </w:pPr>
      <w:r>
        <w:t xml:space="preserve">12. </w:t>
      </w:r>
      <w:bookmarkStart w:id="1" w:name="_Hlk171072"/>
      <w:r w:rsidRPr="00DF112F">
        <w:t>Wykonawca oświadcza, że wskazany w fakturze rachunek bankowy jest rachunkiem rozliczeniowym służącym wyłącznie do celów rozliczeń z tytułu prowadzonej przez niego działalności gospodarczej.</w:t>
      </w:r>
      <w:bookmarkEnd w:id="0"/>
      <w:bookmarkEnd w:id="1"/>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A27286">
        <w:t>1</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A27286">
        <w:t>8</w:t>
      </w:r>
      <w:r w:rsidR="00E359D1" w:rsidRPr="00883368">
        <w:t>00 zł brutto</w:t>
      </w:r>
      <w:r w:rsidRPr="00883368">
        <w:t>.</w:t>
      </w:r>
    </w:p>
    <w:p w:rsidR="00A541E5" w:rsidRPr="00883368" w:rsidRDefault="00A541E5" w:rsidP="00083365">
      <w:pPr>
        <w:pStyle w:val="Akapitzlist"/>
        <w:numPr>
          <w:ilvl w:val="0"/>
          <w:numId w:val="13"/>
        </w:numPr>
        <w:suppressAutoHyphens/>
        <w:ind w:left="567" w:hanging="425"/>
        <w:jc w:val="both"/>
      </w:pPr>
      <w:r w:rsidRPr="00883368">
        <w:t xml:space="preserve">w przypadku braku zmiany umowy o podwykonawstwo w zakresie terminu zapłaty – w wysokości </w:t>
      </w:r>
      <w:r w:rsidR="00A27286">
        <w:t>7</w:t>
      </w:r>
      <w:r w:rsidRPr="00883368">
        <w:t>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lastRenderedPageBreak/>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A27286">
        <w:rPr>
          <w:u w:val="single"/>
        </w:rPr>
        <w:t>12</w:t>
      </w:r>
      <w:r w:rsidR="00655485" w:rsidRPr="007B294C">
        <w:rPr>
          <w:u w:val="single"/>
        </w:rPr>
        <w:t xml:space="preserve"> miesi</w:t>
      </w:r>
      <w:r w:rsidR="00A27286">
        <w:rPr>
          <w:u w:val="single"/>
        </w:rPr>
        <w:t>ę</w:t>
      </w:r>
      <w:r w:rsidR="00AD191F">
        <w:rPr>
          <w:u w:val="single"/>
        </w:rPr>
        <w:t>c</w:t>
      </w:r>
      <w:r w:rsidR="00A27286">
        <w:rPr>
          <w:u w:val="single"/>
        </w:rPr>
        <w:t>y</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łożenia wniosku o ogłoszenie</w:t>
      </w:r>
      <w:r w:rsidR="00A541E5" w:rsidRPr="00883368">
        <w:t xml:space="preserve"> upadłości lub rozwiązania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C94C86"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1375AA">
        <w:rPr>
          <w:rFonts w:ascii="Times New Roman" w:hAnsi="Times New Roman" w:cs="Times New Roman"/>
          <w:b w:val="0"/>
          <w:sz w:val="24"/>
          <w:szCs w:val="24"/>
        </w:rPr>
        <w:t>9</w:t>
      </w:r>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A27286" w:rsidRDefault="00A27286"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lastRenderedPageBreak/>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57428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574288" w:rsidRDefault="00574288" w:rsidP="00574288">
      <w:pPr>
        <w:tabs>
          <w:tab w:val="left" w:pos="-142"/>
          <w:tab w:val="num" w:pos="2633"/>
        </w:tabs>
        <w:suppressAutoHyphens/>
        <w:jc w:val="both"/>
        <w:rPr>
          <w:rStyle w:val="FontStyle14"/>
          <w:i w:val="0"/>
          <w:sz w:val="24"/>
          <w:szCs w:val="24"/>
        </w:rPr>
      </w:pPr>
    </w:p>
    <w:p w:rsidR="00574288" w:rsidRPr="00574288" w:rsidRDefault="00574288" w:rsidP="00574288">
      <w:pPr>
        <w:spacing w:line="276" w:lineRule="auto"/>
        <w:jc w:val="center"/>
        <w:rPr>
          <w:lang w:eastAsia="en-US"/>
        </w:rPr>
      </w:pPr>
      <w:bookmarkStart w:id="2" w:name="_Hlk170864"/>
      <w:r w:rsidRPr="00574288">
        <w:t xml:space="preserve">§ </w:t>
      </w:r>
      <w:r>
        <w:t>21</w:t>
      </w:r>
    </w:p>
    <w:p w:rsidR="00574288" w:rsidRPr="006A77F0" w:rsidRDefault="00574288" w:rsidP="00574288">
      <w:pPr>
        <w:pStyle w:val="Akapitzlist"/>
        <w:numPr>
          <w:ilvl w:val="0"/>
          <w:numId w:val="40"/>
        </w:numPr>
        <w:spacing w:after="160" w:line="276" w:lineRule="auto"/>
        <w:ind w:left="142"/>
        <w:jc w:val="both"/>
      </w:pPr>
      <w:r w:rsidRPr="006A77F0">
        <w:t xml:space="preserve">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(t. j. Dz. U. z 2018 r. poz. 1330, z </w:t>
      </w:r>
      <w:proofErr w:type="spellStart"/>
      <w:r w:rsidRPr="006A77F0">
        <w:t>późn</w:t>
      </w:r>
      <w:proofErr w:type="spellEnd"/>
      <w:r w:rsidRPr="006A77F0">
        <w:t>. zm.), która podlega udostępnieniu w trybie przedmiotowej ustawy.</w:t>
      </w:r>
    </w:p>
    <w:p w:rsidR="00574288" w:rsidRPr="006A77F0" w:rsidRDefault="00574288" w:rsidP="00574288">
      <w:pPr>
        <w:pStyle w:val="Akapitzlist"/>
        <w:numPr>
          <w:ilvl w:val="0"/>
          <w:numId w:val="40"/>
        </w:numPr>
        <w:spacing w:after="160" w:line="276" w:lineRule="auto"/>
        <w:ind w:left="142"/>
        <w:jc w:val="both"/>
      </w:pPr>
      <w:r w:rsidRPr="006A77F0">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2018 r poz. 1000, z </w:t>
      </w:r>
      <w:proofErr w:type="spellStart"/>
      <w:r w:rsidRPr="006A77F0">
        <w:t>późn</w:t>
      </w:r>
      <w:proofErr w:type="spellEnd"/>
      <w:r w:rsidRPr="006A77F0">
        <w:t xml:space="preserve">.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w:t>
      </w:r>
      <w:r w:rsidRPr="006A77F0">
        <w:lastRenderedPageBreak/>
        <w:t>prowadzącą działalność gospodarczą) a także danych osobowych osób, które Wykonawca wskazał ze swojej strony do realizacji niniejszej umowy.</w:t>
      </w:r>
    </w:p>
    <w:bookmarkEnd w:id="2"/>
    <w:p w:rsidR="00574288" w:rsidRDefault="00574288" w:rsidP="00574288">
      <w:pPr>
        <w:tabs>
          <w:tab w:val="left" w:pos="-142"/>
          <w:tab w:val="num" w:pos="2633"/>
        </w:tabs>
        <w:suppressAutoHyphens/>
        <w:jc w:val="both"/>
        <w:rPr>
          <w:rStyle w:val="FontStyle14"/>
          <w:i w:val="0"/>
          <w:sz w:val="24"/>
          <w:szCs w:val="24"/>
        </w:rPr>
      </w:pPr>
    </w:p>
    <w:p w:rsidR="00574288" w:rsidRPr="00883368" w:rsidRDefault="00574288" w:rsidP="00574288">
      <w:pPr>
        <w:tabs>
          <w:tab w:val="left" w:pos="-142"/>
          <w:tab w:val="num" w:pos="2633"/>
        </w:tabs>
        <w:suppressAutoHyphens/>
        <w:jc w:val="both"/>
        <w:rPr>
          <w:rStyle w:val="FontStyle14"/>
          <w:i w:val="0"/>
          <w:iCs w:val="0"/>
          <w:sz w:val="24"/>
          <w:szCs w:val="24"/>
        </w:rPr>
      </w:pP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w:t>
      </w:r>
      <w:r w:rsidR="00574288">
        <w:t>2</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83368" w:rsidP="00883368">
      <w:pPr>
        <w:pStyle w:val="Akapitzlist"/>
        <w:numPr>
          <w:ilvl w:val="1"/>
          <w:numId w:val="21"/>
        </w:numPr>
        <w:tabs>
          <w:tab w:val="left" w:pos="-142"/>
        </w:tabs>
        <w:suppressAutoHyphens/>
        <w:spacing w:line="312" w:lineRule="auto"/>
        <w:ind w:left="1434" w:hanging="357"/>
        <w:jc w:val="both"/>
      </w:pPr>
      <w:r>
        <w:t>……………………………</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w:t>
      </w:r>
      <w:r w:rsidR="00574288">
        <w:t>3</w:t>
      </w:r>
      <w:bookmarkStart w:id="3" w:name="_GoBack"/>
      <w:bookmarkEnd w:id="3"/>
    </w:p>
    <w:p w:rsidR="00A541E5" w:rsidRPr="00883368" w:rsidRDefault="00A541E5" w:rsidP="00165410">
      <w:pPr>
        <w:tabs>
          <w:tab w:val="left" w:pos="284"/>
        </w:tabs>
        <w:ind w:left="284"/>
        <w:jc w:val="both"/>
      </w:pPr>
      <w:r w:rsidRPr="00883368">
        <w:t xml:space="preserve">Umowę sporządzono w </w:t>
      </w:r>
      <w:r w:rsidR="00A27286">
        <w:t>czter</w:t>
      </w:r>
      <w:r w:rsidRPr="00883368">
        <w:t xml:space="preserve">ech jednobrzmiących egzemplarzach, w tym </w:t>
      </w:r>
      <w:r w:rsidR="00A27286">
        <w:t>trzy</w:t>
      </w:r>
      <w:r w:rsidRPr="00883368">
        <w:t xml:space="preserve"> egzemplarze </w:t>
      </w:r>
      <w:r w:rsidRPr="00883368">
        <w:br/>
        <w:t>dla Zamawiającego i jeden egzemplarz dla Wykonawcy.</w:t>
      </w:r>
    </w:p>
    <w:p w:rsidR="00A541E5" w:rsidRPr="00883368" w:rsidRDefault="00A541E5" w:rsidP="00A541E5">
      <w:pPr>
        <w:tabs>
          <w:tab w:val="left" w:pos="360"/>
        </w:tabs>
        <w:jc w:val="both"/>
      </w:pPr>
    </w:p>
    <w:p w:rsidR="00A541E5" w:rsidRPr="00883368" w:rsidRDefault="00A541E5" w:rsidP="00A541E5">
      <w:pPr>
        <w:tabs>
          <w:tab w:val="left" w:pos="-142"/>
        </w:tabs>
        <w:jc w:val="both"/>
      </w:pPr>
    </w:p>
    <w:p w:rsidR="00A541E5" w:rsidRPr="00883368" w:rsidRDefault="00A541E5" w:rsidP="00A541E5">
      <w:pPr>
        <w:tabs>
          <w:tab w:val="left" w:pos="-142"/>
        </w:tabs>
        <w:jc w:val="both"/>
      </w:pPr>
    </w:p>
    <w:p w:rsidR="00DB1CB9" w:rsidRDefault="00DB1CB9" w:rsidP="00A541E5">
      <w:pPr>
        <w:tabs>
          <w:tab w:val="left" w:pos="-142"/>
        </w:tabs>
        <w:jc w:val="both"/>
      </w:pPr>
    </w:p>
    <w:p w:rsidR="00DD27A8" w:rsidRDefault="00DD27A8" w:rsidP="00A541E5">
      <w:pPr>
        <w:tabs>
          <w:tab w:val="left" w:pos="-142"/>
        </w:tabs>
        <w:jc w:val="both"/>
      </w:pPr>
    </w:p>
    <w:p w:rsidR="005B07D4" w:rsidRDefault="005B07D4" w:rsidP="00A541E5">
      <w:pPr>
        <w:tabs>
          <w:tab w:val="left" w:pos="-142"/>
        </w:tabs>
        <w:jc w:val="both"/>
      </w:pPr>
    </w:p>
    <w:p w:rsidR="005B07D4" w:rsidRDefault="005B07D4" w:rsidP="00A541E5">
      <w:pPr>
        <w:tabs>
          <w:tab w:val="left" w:pos="-142"/>
        </w:tabs>
        <w:jc w:val="both"/>
      </w:pPr>
    </w:p>
    <w:p w:rsidR="005B07D4" w:rsidRPr="00883368" w:rsidRDefault="005B07D4" w:rsidP="00A541E5">
      <w:pPr>
        <w:tabs>
          <w:tab w:val="left" w:pos="-142"/>
        </w:tabs>
        <w:jc w:val="both"/>
      </w:pPr>
    </w:p>
    <w:p w:rsidR="005B3C52" w:rsidRPr="00883368" w:rsidRDefault="005B3C52" w:rsidP="005B3C52">
      <w:pPr>
        <w:tabs>
          <w:tab w:val="left" w:pos="708"/>
        </w:tabs>
        <w:jc w:val="right"/>
        <w:rPr>
          <w:sz w:val="20"/>
          <w:szCs w:val="20"/>
        </w:rPr>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A94DFC"/>
    <w:multiLevelType w:val="hybridMultilevel"/>
    <w:tmpl w:val="7018D9A0"/>
    <w:lvl w:ilvl="0" w:tplc="323476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0" w15:restartNumberingAfterBreak="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3" w15:restartNumberingAfterBreak="0">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160D8"/>
    <w:multiLevelType w:val="hybridMultilevel"/>
    <w:tmpl w:val="EDBCD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15:restartNumberingAfterBreak="0">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0" w15:restartNumberingAfterBreak="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2"/>
  </w:num>
  <w:num w:numId="14">
    <w:abstractNumId w:val="18"/>
  </w:num>
  <w:num w:numId="15">
    <w:abstractNumId w:val="33"/>
  </w:num>
  <w:num w:numId="16">
    <w:abstractNumId w:val="6"/>
  </w:num>
  <w:num w:numId="17">
    <w:abstractNumId w:val="19"/>
  </w:num>
  <w:num w:numId="18">
    <w:abstractNumId w:val="20"/>
  </w:num>
  <w:num w:numId="19">
    <w:abstractNumId w:val="9"/>
  </w:num>
  <w:num w:numId="20">
    <w:abstractNumId w:val="22"/>
  </w:num>
  <w:num w:numId="21">
    <w:abstractNumId w:val="8"/>
  </w:num>
  <w:num w:numId="22">
    <w:abstractNumId w:val="2"/>
  </w:num>
  <w:num w:numId="23">
    <w:abstractNumId w:val="1"/>
  </w:num>
  <w:num w:numId="24">
    <w:abstractNumId w:val="26"/>
  </w:num>
  <w:num w:numId="25">
    <w:abstractNumId w:val="5"/>
  </w:num>
  <w:num w:numId="26">
    <w:abstractNumId w:val="23"/>
  </w:num>
  <w:num w:numId="27">
    <w:abstractNumId w:val="16"/>
  </w:num>
  <w:num w:numId="28">
    <w:abstractNumId w:val="13"/>
  </w:num>
  <w:num w:numId="29">
    <w:abstractNumId w:val="17"/>
  </w:num>
  <w:num w:numId="30">
    <w:abstractNumId w:val="15"/>
  </w:num>
  <w:num w:numId="31">
    <w:abstractNumId w:val="7"/>
  </w:num>
  <w:num w:numId="32">
    <w:abstractNumId w:val="30"/>
  </w:num>
  <w:num w:numId="33">
    <w:abstractNumId w:val="31"/>
  </w:num>
  <w:num w:numId="34">
    <w:abstractNumId w:val="28"/>
  </w:num>
  <w:num w:numId="35">
    <w:abstractNumId w:val="35"/>
  </w:num>
  <w:num w:numId="36">
    <w:abstractNumId w:val="21"/>
  </w:num>
  <w:num w:numId="37">
    <w:abstractNumId w:val="10"/>
  </w:num>
  <w:num w:numId="38">
    <w:abstractNumId w:val="34"/>
  </w:num>
  <w:num w:numId="39">
    <w:abstractNumId w:val="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541E5"/>
    <w:rsid w:val="00002EF1"/>
    <w:rsid w:val="0000357C"/>
    <w:rsid w:val="0001149F"/>
    <w:rsid w:val="000127E9"/>
    <w:rsid w:val="00014DC2"/>
    <w:rsid w:val="00017EE4"/>
    <w:rsid w:val="000407AE"/>
    <w:rsid w:val="00041D36"/>
    <w:rsid w:val="00053A00"/>
    <w:rsid w:val="00054930"/>
    <w:rsid w:val="00061419"/>
    <w:rsid w:val="00083365"/>
    <w:rsid w:val="00092A7F"/>
    <w:rsid w:val="00094934"/>
    <w:rsid w:val="000A0845"/>
    <w:rsid w:val="000A1072"/>
    <w:rsid w:val="000A3FAB"/>
    <w:rsid w:val="000B5689"/>
    <w:rsid w:val="000C174E"/>
    <w:rsid w:val="000E3113"/>
    <w:rsid w:val="00114CFB"/>
    <w:rsid w:val="00131E6E"/>
    <w:rsid w:val="00132554"/>
    <w:rsid w:val="001375AA"/>
    <w:rsid w:val="00150B4B"/>
    <w:rsid w:val="00153E00"/>
    <w:rsid w:val="00165410"/>
    <w:rsid w:val="00181910"/>
    <w:rsid w:val="0018344F"/>
    <w:rsid w:val="001931B7"/>
    <w:rsid w:val="00193B38"/>
    <w:rsid w:val="001B0042"/>
    <w:rsid w:val="001B0EE1"/>
    <w:rsid w:val="001B3480"/>
    <w:rsid w:val="001C59B6"/>
    <w:rsid w:val="001C6F24"/>
    <w:rsid w:val="001E6E65"/>
    <w:rsid w:val="001F3B83"/>
    <w:rsid w:val="001F768B"/>
    <w:rsid w:val="002045C2"/>
    <w:rsid w:val="00212CFB"/>
    <w:rsid w:val="002179BF"/>
    <w:rsid w:val="00224FF8"/>
    <w:rsid w:val="00225F2F"/>
    <w:rsid w:val="00226370"/>
    <w:rsid w:val="00226A2E"/>
    <w:rsid w:val="002363D1"/>
    <w:rsid w:val="00237082"/>
    <w:rsid w:val="00250468"/>
    <w:rsid w:val="00262749"/>
    <w:rsid w:val="00281621"/>
    <w:rsid w:val="002869E0"/>
    <w:rsid w:val="002A1E24"/>
    <w:rsid w:val="002A3330"/>
    <w:rsid w:val="002A43EA"/>
    <w:rsid w:val="002A4CFC"/>
    <w:rsid w:val="002A6F6C"/>
    <w:rsid w:val="002A77AB"/>
    <w:rsid w:val="002B2560"/>
    <w:rsid w:val="002E014E"/>
    <w:rsid w:val="0030393B"/>
    <w:rsid w:val="00317C74"/>
    <w:rsid w:val="003261A3"/>
    <w:rsid w:val="0033184D"/>
    <w:rsid w:val="00340C98"/>
    <w:rsid w:val="003423CD"/>
    <w:rsid w:val="00344F49"/>
    <w:rsid w:val="0039150E"/>
    <w:rsid w:val="003961F5"/>
    <w:rsid w:val="003A14CE"/>
    <w:rsid w:val="003A25BA"/>
    <w:rsid w:val="003A7AB4"/>
    <w:rsid w:val="003C0F3E"/>
    <w:rsid w:val="003E47C2"/>
    <w:rsid w:val="003F5032"/>
    <w:rsid w:val="003F77E1"/>
    <w:rsid w:val="00414F7B"/>
    <w:rsid w:val="00422A14"/>
    <w:rsid w:val="004234C4"/>
    <w:rsid w:val="0042742C"/>
    <w:rsid w:val="00431C6E"/>
    <w:rsid w:val="00435912"/>
    <w:rsid w:val="00455E58"/>
    <w:rsid w:val="00460AA7"/>
    <w:rsid w:val="00471547"/>
    <w:rsid w:val="00472C23"/>
    <w:rsid w:val="004B1A2D"/>
    <w:rsid w:val="004C5E9C"/>
    <w:rsid w:val="004C6AB9"/>
    <w:rsid w:val="004D14DA"/>
    <w:rsid w:val="004E0790"/>
    <w:rsid w:val="004E24AB"/>
    <w:rsid w:val="005116A2"/>
    <w:rsid w:val="005148C9"/>
    <w:rsid w:val="005553D5"/>
    <w:rsid w:val="00574288"/>
    <w:rsid w:val="00582B90"/>
    <w:rsid w:val="00585E1F"/>
    <w:rsid w:val="005A1F5E"/>
    <w:rsid w:val="005B07D4"/>
    <w:rsid w:val="005B3C52"/>
    <w:rsid w:val="005B79AD"/>
    <w:rsid w:val="005C5C06"/>
    <w:rsid w:val="005D5F46"/>
    <w:rsid w:val="005E1CE3"/>
    <w:rsid w:val="005E56E6"/>
    <w:rsid w:val="005E6B7E"/>
    <w:rsid w:val="005F4D39"/>
    <w:rsid w:val="00605DB7"/>
    <w:rsid w:val="00606DBC"/>
    <w:rsid w:val="00616EE8"/>
    <w:rsid w:val="00642626"/>
    <w:rsid w:val="00643075"/>
    <w:rsid w:val="00655485"/>
    <w:rsid w:val="006A5872"/>
    <w:rsid w:val="006C0F60"/>
    <w:rsid w:val="006C5331"/>
    <w:rsid w:val="006D500B"/>
    <w:rsid w:val="006E0796"/>
    <w:rsid w:val="006E3BB4"/>
    <w:rsid w:val="00730CA8"/>
    <w:rsid w:val="00752B90"/>
    <w:rsid w:val="00757B3F"/>
    <w:rsid w:val="007630F7"/>
    <w:rsid w:val="00765925"/>
    <w:rsid w:val="00776D99"/>
    <w:rsid w:val="00783622"/>
    <w:rsid w:val="00790DDF"/>
    <w:rsid w:val="007973BF"/>
    <w:rsid w:val="007A0BE2"/>
    <w:rsid w:val="007A2243"/>
    <w:rsid w:val="007B294C"/>
    <w:rsid w:val="007C47DA"/>
    <w:rsid w:val="007D092D"/>
    <w:rsid w:val="007E4DC5"/>
    <w:rsid w:val="007F69B1"/>
    <w:rsid w:val="008016F5"/>
    <w:rsid w:val="00831451"/>
    <w:rsid w:val="00841201"/>
    <w:rsid w:val="00841622"/>
    <w:rsid w:val="00842457"/>
    <w:rsid w:val="00850A82"/>
    <w:rsid w:val="008562C8"/>
    <w:rsid w:val="008564B3"/>
    <w:rsid w:val="00857FA5"/>
    <w:rsid w:val="00883368"/>
    <w:rsid w:val="00885F7A"/>
    <w:rsid w:val="008905BE"/>
    <w:rsid w:val="00896603"/>
    <w:rsid w:val="008A7AB8"/>
    <w:rsid w:val="008B5AE5"/>
    <w:rsid w:val="008B5B06"/>
    <w:rsid w:val="008E3C3B"/>
    <w:rsid w:val="0091280C"/>
    <w:rsid w:val="0092102B"/>
    <w:rsid w:val="009300F3"/>
    <w:rsid w:val="00930149"/>
    <w:rsid w:val="009356BE"/>
    <w:rsid w:val="00946356"/>
    <w:rsid w:val="009548D8"/>
    <w:rsid w:val="0096780E"/>
    <w:rsid w:val="009851F1"/>
    <w:rsid w:val="00997F27"/>
    <w:rsid w:val="009A11C6"/>
    <w:rsid w:val="009A62D2"/>
    <w:rsid w:val="009D43A2"/>
    <w:rsid w:val="009D6F33"/>
    <w:rsid w:val="009D7445"/>
    <w:rsid w:val="009D748D"/>
    <w:rsid w:val="009E208B"/>
    <w:rsid w:val="009E310B"/>
    <w:rsid w:val="009E784A"/>
    <w:rsid w:val="009F516E"/>
    <w:rsid w:val="00A13BB4"/>
    <w:rsid w:val="00A13E9D"/>
    <w:rsid w:val="00A144A4"/>
    <w:rsid w:val="00A27286"/>
    <w:rsid w:val="00A43C5D"/>
    <w:rsid w:val="00A459CC"/>
    <w:rsid w:val="00A522AE"/>
    <w:rsid w:val="00A541E5"/>
    <w:rsid w:val="00A8609E"/>
    <w:rsid w:val="00A9058A"/>
    <w:rsid w:val="00A92CF5"/>
    <w:rsid w:val="00AB5CB5"/>
    <w:rsid w:val="00AC1A2E"/>
    <w:rsid w:val="00AD191F"/>
    <w:rsid w:val="00AD526A"/>
    <w:rsid w:val="00AE67BB"/>
    <w:rsid w:val="00AF1239"/>
    <w:rsid w:val="00B05E33"/>
    <w:rsid w:val="00B218D6"/>
    <w:rsid w:val="00B27B90"/>
    <w:rsid w:val="00B33C89"/>
    <w:rsid w:val="00B44900"/>
    <w:rsid w:val="00B64045"/>
    <w:rsid w:val="00B80490"/>
    <w:rsid w:val="00B84774"/>
    <w:rsid w:val="00B86C29"/>
    <w:rsid w:val="00B96621"/>
    <w:rsid w:val="00B96F97"/>
    <w:rsid w:val="00BA398E"/>
    <w:rsid w:val="00BA3C21"/>
    <w:rsid w:val="00BB257A"/>
    <w:rsid w:val="00BE5D4B"/>
    <w:rsid w:val="00BF137D"/>
    <w:rsid w:val="00C1255E"/>
    <w:rsid w:val="00C27A03"/>
    <w:rsid w:val="00C27A96"/>
    <w:rsid w:val="00C37156"/>
    <w:rsid w:val="00C43438"/>
    <w:rsid w:val="00C50C08"/>
    <w:rsid w:val="00C66C9D"/>
    <w:rsid w:val="00C67CDF"/>
    <w:rsid w:val="00C741F9"/>
    <w:rsid w:val="00C752EF"/>
    <w:rsid w:val="00C81C9D"/>
    <w:rsid w:val="00C94C86"/>
    <w:rsid w:val="00CA431E"/>
    <w:rsid w:val="00CA456E"/>
    <w:rsid w:val="00CA6AB4"/>
    <w:rsid w:val="00CB0072"/>
    <w:rsid w:val="00CC011D"/>
    <w:rsid w:val="00CC4AC8"/>
    <w:rsid w:val="00CC76B4"/>
    <w:rsid w:val="00D0030C"/>
    <w:rsid w:val="00D14FDC"/>
    <w:rsid w:val="00D172FC"/>
    <w:rsid w:val="00D232D4"/>
    <w:rsid w:val="00D35822"/>
    <w:rsid w:val="00D7731F"/>
    <w:rsid w:val="00D92AAD"/>
    <w:rsid w:val="00DA478A"/>
    <w:rsid w:val="00DB1CB9"/>
    <w:rsid w:val="00DD27A8"/>
    <w:rsid w:val="00E00D6C"/>
    <w:rsid w:val="00E24573"/>
    <w:rsid w:val="00E359D1"/>
    <w:rsid w:val="00E554C8"/>
    <w:rsid w:val="00E612EA"/>
    <w:rsid w:val="00E6171E"/>
    <w:rsid w:val="00E727B5"/>
    <w:rsid w:val="00E75DF6"/>
    <w:rsid w:val="00E830CF"/>
    <w:rsid w:val="00E950EF"/>
    <w:rsid w:val="00E97A88"/>
    <w:rsid w:val="00EA1205"/>
    <w:rsid w:val="00EC6A8F"/>
    <w:rsid w:val="00ED2E6C"/>
    <w:rsid w:val="00ED5C5A"/>
    <w:rsid w:val="00EF567A"/>
    <w:rsid w:val="00EF7C14"/>
    <w:rsid w:val="00F02EFB"/>
    <w:rsid w:val="00F0576C"/>
    <w:rsid w:val="00F1338A"/>
    <w:rsid w:val="00F134A1"/>
    <w:rsid w:val="00F23166"/>
    <w:rsid w:val="00F3623C"/>
    <w:rsid w:val="00F41C83"/>
    <w:rsid w:val="00F6624D"/>
    <w:rsid w:val="00F75F86"/>
    <w:rsid w:val="00F816BC"/>
    <w:rsid w:val="00F8240F"/>
    <w:rsid w:val="00F9577F"/>
    <w:rsid w:val="00F9731B"/>
    <w:rsid w:val="00FA0436"/>
    <w:rsid w:val="00FB0985"/>
    <w:rsid w:val="00FD7EC8"/>
    <w:rsid w:val="00FF12E3"/>
    <w:rsid w:val="00FF6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2F4A"/>
  <w15:docId w15:val="{0061A214-7081-4CDC-A12A-F7A9C20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d@powiat-wolomin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C09B-FECE-465C-9BF1-7F114D8A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8</Pages>
  <Words>2951</Words>
  <Characters>17706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hjkl67@wp.pl</cp:lastModifiedBy>
  <cp:revision>48</cp:revision>
  <cp:lastPrinted>2016-03-03T10:10:00Z</cp:lastPrinted>
  <dcterms:created xsi:type="dcterms:W3CDTF">2016-03-22T06:25:00Z</dcterms:created>
  <dcterms:modified xsi:type="dcterms:W3CDTF">2019-04-15T10:44:00Z</dcterms:modified>
</cp:coreProperties>
</file>